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6D" w:rsidRDefault="002A1A51" w:rsidP="00330B6D">
      <w:pPr>
        <w:rPr>
          <w:sz w:val="16"/>
          <w:szCs w:val="16"/>
        </w:rPr>
      </w:pPr>
      <w:r w:rsidRPr="002A1A5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4pt;margin-top:0;width:690.2pt;height:80.6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">
            <v:textbox>
              <w:txbxContent>
                <w:p w:rsidR="00330B6D" w:rsidRDefault="00330B6D" w:rsidP="00330B6D">
                  <w:r>
                    <w:t>Annual report submitted to the Program Review Committee on            November 8, 2013</w:t>
                  </w:r>
                </w:p>
                <w:p w:rsidR="00330B6D" w:rsidRPr="002E2B44" w:rsidRDefault="00330B6D" w:rsidP="00330B6D">
                  <w:r w:rsidRPr="002E2B44">
                    <w:rPr>
                      <w:rFonts w:ascii="Lucida Handwriting" w:hAnsi="Lucida Handwriting"/>
                      <w:noProof/>
                      <w:bdr w:val="single" w:sz="4" w:space="0" w:color="auto"/>
                    </w:rPr>
                    <w:drawing>
                      <wp:inline distT="0" distB="0" distL="0" distR="0">
                        <wp:extent cx="3329305" cy="1016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9305" cy="10160"/>
                                </a:xfrm>
                                <a:prstGeom prst="rect">
                                  <a:avLst/>
                                </a:prstGeom>
                                <a:noFill/>
                                <a:ln>
                                  <a:noFill/>
                                </a:ln>
                              </pic:spPr>
                            </pic:pic>
                          </a:graphicData>
                        </a:graphic>
                      </wp:inline>
                    </w:drawing>
                  </w:r>
                </w:p>
                <w:p w:rsidR="00330B6D" w:rsidRDefault="00330B6D" w:rsidP="00330B6D">
                  <w:r>
                    <w:t xml:space="preserve">  Signature of Department Chair/Lead Faculty Member                             Signature of Dean/Director</w:t>
                  </w:r>
                </w:p>
                <w:p w:rsidR="00330B6D" w:rsidRDefault="00330B6D" w:rsidP="00330B6D"/>
                <w:p w:rsidR="00330B6D" w:rsidRDefault="00330B6D" w:rsidP="00330B6D"/>
                <w:p w:rsidR="00330B6D" w:rsidRDefault="00330B6D" w:rsidP="00330B6D"/>
                <w:p w:rsidR="00330B6D" w:rsidRDefault="00330B6D" w:rsidP="00330B6D">
                  <w:pPr>
                    <w:ind w:left="1440"/>
                    <w:jc w:val="center"/>
                  </w:pPr>
                  <w:r>
                    <w:tab/>
                    <w:t xml:space="preserve">  </w:t>
                  </w:r>
                </w:p>
                <w:p w:rsidR="00330B6D" w:rsidRDefault="00330B6D" w:rsidP="00330B6D">
                  <w:pPr>
                    <w:spacing w:after="0"/>
                    <w:ind w:left="1440"/>
                  </w:pPr>
                  <w:r>
                    <w:t xml:space="preserve">   </w:t>
                  </w:r>
                  <w:r>
                    <w:tab/>
                  </w:r>
                  <w:r>
                    <w:tab/>
                  </w:r>
                  <w:r>
                    <w:tab/>
                  </w:r>
                </w:p>
                <w:p w:rsidR="00330B6D" w:rsidRDefault="00330B6D" w:rsidP="00330B6D">
                  <w:pPr>
                    <w:spacing w:after="0"/>
                  </w:pPr>
                  <w:r>
                    <w:t xml:space="preserve">                           </w:t>
                  </w:r>
                  <w:r>
                    <w:tab/>
                  </w:r>
                  <w:r>
                    <w:tab/>
                  </w:r>
                  <w:r>
                    <w:tab/>
                  </w:r>
                  <w:r>
                    <w:tab/>
                  </w:r>
                  <w:r>
                    <w:tab/>
                    <w:t xml:space="preserve">   </w:t>
                  </w:r>
                  <w:r>
                    <w:tab/>
                    <w:t xml:space="preserve">                  </w:t>
                  </w:r>
                </w:p>
                <w:p w:rsidR="00330B6D" w:rsidRDefault="00330B6D" w:rsidP="00330B6D"/>
              </w:txbxContent>
            </v:textbox>
          </v:shape>
        </w:pict>
      </w:r>
    </w:p>
    <w:p w:rsidR="00330B6D" w:rsidRDefault="002A1A51" w:rsidP="00330B6D">
      <w:pPr>
        <w:ind w:left="1440"/>
        <w:jc w:val="center"/>
      </w:pPr>
      <w:r>
        <w:rPr>
          <w:noProof/>
        </w:rPr>
        <w:pict>
          <v:line id="Straight Connector 23" o:spid="_x0000_s1028" style="position:absolute;left:0;text-align:left;z-index:251684864;visibility:visible;mso-wrap-distance-top:-3e-5mm;mso-wrap-distance-bottom:-3e-5mm" from="359.2pt,21.75pt" to="621.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" strokecolor="black [3213]">
            <o:lock v:ext="edit" shapetype="f"/>
          </v:line>
        </w:pict>
      </w:r>
    </w:p>
    <w:p w:rsidR="00D933D6" w:rsidRDefault="00D933D6" w:rsidP="00226C3D">
      <w:pPr>
        <w:rPr>
          <w:sz w:val="16"/>
          <w:szCs w:val="16"/>
        </w:rPr>
      </w:pPr>
    </w:p>
    <w:p w:rsidR="00330B6D" w:rsidRDefault="00330B6D" w:rsidP="00226C3D">
      <w:pPr>
        <w:rPr>
          <w:sz w:val="16"/>
          <w:szCs w:val="16"/>
        </w:rPr>
      </w:pPr>
    </w:p>
    <w:p w:rsidR="00330B6D" w:rsidRDefault="00330B6D" w:rsidP="00226C3D">
      <w:pP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3E3849" w:rsidP="003E3849">
            <w:pPr>
              <w:ind w:firstLine="0"/>
              <w:jc w:val="center"/>
            </w:pPr>
            <w:r>
              <w:t>0</w:t>
            </w:r>
          </w:p>
        </w:tc>
        <w:tc>
          <w:tcPr>
            <w:tcW w:w="2040" w:type="dxa"/>
          </w:tcPr>
          <w:p w:rsidR="00F41ED8" w:rsidRDefault="003E3849" w:rsidP="003E3849">
            <w:pPr>
              <w:ind w:firstLine="0"/>
              <w:jc w:val="center"/>
            </w:pPr>
            <w:r>
              <w:t>0</w:t>
            </w:r>
          </w:p>
        </w:tc>
        <w:tc>
          <w:tcPr>
            <w:tcW w:w="2040" w:type="dxa"/>
          </w:tcPr>
          <w:p w:rsidR="00F41ED8" w:rsidRDefault="003E3849" w:rsidP="003E3849">
            <w:pPr>
              <w:ind w:firstLine="0"/>
              <w:jc w:val="center"/>
            </w:pPr>
            <w:r>
              <w:t>0</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3E3849" w:rsidP="003E3849">
            <w:pPr>
              <w:ind w:firstLine="0"/>
              <w:jc w:val="center"/>
            </w:pPr>
            <w:r>
              <w:t>1</w:t>
            </w:r>
          </w:p>
        </w:tc>
        <w:tc>
          <w:tcPr>
            <w:tcW w:w="2040" w:type="dxa"/>
          </w:tcPr>
          <w:p w:rsidR="00F41ED8" w:rsidRDefault="003E3849" w:rsidP="003E3849">
            <w:pPr>
              <w:ind w:firstLine="0"/>
              <w:jc w:val="center"/>
            </w:pPr>
            <w:r>
              <w:t>1</w:t>
            </w:r>
          </w:p>
        </w:tc>
        <w:tc>
          <w:tcPr>
            <w:tcW w:w="2040" w:type="dxa"/>
          </w:tcPr>
          <w:p w:rsidR="00F41ED8" w:rsidRDefault="003E3849" w:rsidP="003E3849">
            <w:pPr>
              <w:ind w:firstLine="0"/>
              <w:jc w:val="center"/>
            </w:pPr>
            <w:r>
              <w:t>1</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Default="003E3849" w:rsidP="003E3849">
            <w:pPr>
              <w:ind w:firstLine="0"/>
              <w:jc w:val="center"/>
            </w:pPr>
            <w:r>
              <w:t>1</w:t>
            </w:r>
          </w:p>
        </w:tc>
        <w:tc>
          <w:tcPr>
            <w:tcW w:w="2040" w:type="dxa"/>
          </w:tcPr>
          <w:p w:rsidR="00F41ED8" w:rsidRDefault="003E3849" w:rsidP="003E3849">
            <w:pPr>
              <w:ind w:firstLine="0"/>
              <w:jc w:val="center"/>
            </w:pPr>
            <w:r>
              <w:t>1</w:t>
            </w:r>
          </w:p>
        </w:tc>
        <w:tc>
          <w:tcPr>
            <w:tcW w:w="2040" w:type="dxa"/>
          </w:tcPr>
          <w:p w:rsidR="00F41ED8" w:rsidRDefault="003E3849" w:rsidP="003E3849">
            <w:pPr>
              <w:ind w:firstLine="0"/>
              <w:jc w:val="center"/>
            </w:pPr>
            <w:r>
              <w:t>1</w:t>
            </w: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Default="003E3849" w:rsidP="003E3849">
            <w:pPr>
              <w:ind w:firstLine="0"/>
              <w:jc w:val="center"/>
            </w:pPr>
            <w:r>
              <w:t>0</w:t>
            </w:r>
          </w:p>
        </w:tc>
        <w:tc>
          <w:tcPr>
            <w:tcW w:w="2040" w:type="dxa"/>
          </w:tcPr>
          <w:p w:rsidR="00F41ED8" w:rsidRDefault="003E3849" w:rsidP="003E3849">
            <w:pPr>
              <w:ind w:firstLine="0"/>
              <w:jc w:val="center"/>
            </w:pPr>
            <w:r>
              <w:t>0</w:t>
            </w:r>
          </w:p>
        </w:tc>
        <w:tc>
          <w:tcPr>
            <w:tcW w:w="2040" w:type="dxa"/>
          </w:tcPr>
          <w:p w:rsidR="00F41ED8" w:rsidRDefault="003E3849" w:rsidP="003E3849">
            <w:pPr>
              <w:ind w:firstLine="0"/>
              <w:jc w:val="center"/>
            </w:pPr>
            <w:r>
              <w:t>0</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3E3849" w:rsidP="003E3849">
            <w:pPr>
              <w:ind w:firstLine="0"/>
              <w:jc w:val="center"/>
            </w:pPr>
            <w:r>
              <w:t>1</w:t>
            </w:r>
          </w:p>
        </w:tc>
        <w:tc>
          <w:tcPr>
            <w:tcW w:w="2040" w:type="dxa"/>
          </w:tcPr>
          <w:p w:rsidR="00226C3D" w:rsidRDefault="003E3849" w:rsidP="003E3849">
            <w:pPr>
              <w:ind w:firstLine="0"/>
              <w:jc w:val="center"/>
            </w:pPr>
            <w:r>
              <w:t>1</w:t>
            </w:r>
          </w:p>
        </w:tc>
        <w:tc>
          <w:tcPr>
            <w:tcW w:w="2040" w:type="dxa"/>
          </w:tcPr>
          <w:p w:rsidR="00226C3D" w:rsidRDefault="003E3849" w:rsidP="003E3849">
            <w:pPr>
              <w:ind w:firstLine="0"/>
              <w:jc w:val="center"/>
            </w:pPr>
            <w:r>
              <w:t>2</w:t>
            </w: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3E3849" w:rsidP="003E3849">
            <w:pPr>
              <w:ind w:firstLine="0"/>
              <w:jc w:val="center"/>
            </w:pPr>
            <w:r>
              <w:t>0</w:t>
            </w:r>
          </w:p>
        </w:tc>
        <w:tc>
          <w:tcPr>
            <w:tcW w:w="2040" w:type="dxa"/>
          </w:tcPr>
          <w:p w:rsidR="00226C3D" w:rsidRDefault="003E3849" w:rsidP="003E3849">
            <w:pPr>
              <w:ind w:firstLine="0"/>
              <w:jc w:val="center"/>
            </w:pPr>
            <w:r>
              <w:t>0</w:t>
            </w:r>
          </w:p>
        </w:tc>
        <w:tc>
          <w:tcPr>
            <w:tcW w:w="2040" w:type="dxa"/>
          </w:tcPr>
          <w:p w:rsidR="00226C3D" w:rsidRDefault="003E3849" w:rsidP="003E3849">
            <w:pPr>
              <w:ind w:firstLine="0"/>
              <w:jc w:val="center"/>
            </w:pPr>
            <w:r>
              <w:t>0</w:t>
            </w:r>
          </w:p>
        </w:tc>
      </w:tr>
      <w:tr w:rsidR="00226C3D" w:rsidTr="00027733">
        <w:trPr>
          <w:trHeight w:hRule="exact" w:val="373"/>
        </w:trPr>
        <w:tc>
          <w:tcPr>
            <w:tcW w:w="4089" w:type="dxa"/>
          </w:tcPr>
          <w:p w:rsidR="00226C3D" w:rsidRDefault="00226C3D" w:rsidP="00027733">
            <w:pPr>
              <w:ind w:firstLine="0"/>
            </w:pPr>
            <w:r>
              <w:t>Students Served Annually</w:t>
            </w:r>
          </w:p>
        </w:tc>
        <w:tc>
          <w:tcPr>
            <w:tcW w:w="1847" w:type="dxa"/>
          </w:tcPr>
          <w:p w:rsidR="00226C3D" w:rsidRDefault="007B04FC" w:rsidP="003E3849">
            <w:pPr>
              <w:ind w:firstLine="0"/>
              <w:jc w:val="center"/>
            </w:pPr>
            <w:r>
              <w:t>373</w:t>
            </w:r>
          </w:p>
        </w:tc>
        <w:tc>
          <w:tcPr>
            <w:tcW w:w="2040" w:type="dxa"/>
          </w:tcPr>
          <w:p w:rsidR="00226C3D" w:rsidRDefault="007B04FC" w:rsidP="003E3849">
            <w:pPr>
              <w:ind w:firstLine="0"/>
              <w:jc w:val="center"/>
            </w:pPr>
            <w:r>
              <w:t>722</w:t>
            </w:r>
          </w:p>
        </w:tc>
        <w:tc>
          <w:tcPr>
            <w:tcW w:w="2040" w:type="dxa"/>
            <w:tcBorders>
              <w:bottom w:val="single" w:sz="4" w:space="0" w:color="auto"/>
            </w:tcBorders>
          </w:tcPr>
          <w:p w:rsidR="00226C3D" w:rsidRDefault="007B04FC" w:rsidP="003E3849">
            <w:pPr>
              <w:ind w:firstLine="0"/>
              <w:jc w:val="center"/>
            </w:pPr>
            <w:r>
              <w:t>506</w:t>
            </w:r>
          </w:p>
        </w:tc>
      </w:tr>
      <w:tr w:rsidR="00226C3D" w:rsidTr="00027733">
        <w:trPr>
          <w:trHeight w:hRule="exact" w:val="373"/>
        </w:trPr>
        <w:tc>
          <w:tcPr>
            <w:tcW w:w="4089" w:type="dxa"/>
          </w:tcPr>
          <w:p w:rsidR="00226C3D" w:rsidRDefault="002A1A51" w:rsidP="00027733">
            <w:pPr>
              <w:ind w:firstLine="0"/>
            </w:pPr>
            <w:r>
              <w:rPr>
                <w:noProof/>
              </w:rPr>
              <w:pict>
                <v:line id="Straight Connector 22" o:spid="_x0000_s1027" style="position:absolute;z-index:251681792;visibility:visible;mso-wrap-distance-top:-3e-5mm;mso-wrap-distance-bottom:-3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Default="00226C3D" w:rsidP="003E3849">
            <w:pPr>
              <w:ind w:firstLine="0"/>
              <w:jc w:val="center"/>
            </w:pPr>
          </w:p>
        </w:tc>
        <w:tc>
          <w:tcPr>
            <w:tcW w:w="2040" w:type="dxa"/>
          </w:tcPr>
          <w:p w:rsidR="00226C3D" w:rsidRDefault="00226C3D" w:rsidP="003E3849">
            <w:pPr>
              <w:ind w:firstLine="0"/>
              <w:jc w:val="center"/>
            </w:pPr>
          </w:p>
        </w:tc>
        <w:tc>
          <w:tcPr>
            <w:tcW w:w="2040" w:type="dxa"/>
          </w:tcPr>
          <w:p w:rsidR="00226C3D" w:rsidRDefault="00226C3D" w:rsidP="003E3849">
            <w:pPr>
              <w:ind w:firstLine="0"/>
              <w:jc w:val="center"/>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Default="00124AA7" w:rsidP="00124AA7">
            <w:pPr>
              <w:ind w:firstLine="0"/>
            </w:pPr>
            <w:r>
              <w:t xml:space="preserve">Please list areas of responsibility and any seasonal activities </w:t>
            </w:r>
            <w:r w:rsidR="007C5DEB">
              <w:t xml:space="preserve">(i.e. heavy enrollment periods for A/R) </w:t>
            </w:r>
            <w:r>
              <w:t>that may impact your department/program.</w:t>
            </w:r>
          </w:p>
          <w:p w:rsidR="00124AA7" w:rsidRDefault="00124AA7" w:rsidP="00124AA7">
            <w:pPr>
              <w:ind w:firstLine="0"/>
            </w:pPr>
          </w:p>
          <w:p w:rsidR="00124AA7" w:rsidRDefault="00124AA7" w:rsidP="00124AA7">
            <w:pPr>
              <w:ind w:firstLine="0"/>
            </w:pPr>
          </w:p>
          <w:p w:rsidR="00124AA7" w:rsidRDefault="00124AA7" w:rsidP="00124AA7">
            <w:pPr>
              <w:ind w:firstLine="0"/>
            </w:pPr>
          </w:p>
          <w:p w:rsidR="00124AA7" w:rsidRDefault="00124AA7" w:rsidP="00124AA7">
            <w:pPr>
              <w:ind w:firstLine="0"/>
            </w:pPr>
          </w:p>
        </w:tc>
      </w:tr>
    </w:tbl>
    <w:p w:rsidR="00124AA7" w:rsidRPr="00124AA7" w:rsidRDefault="00124AA7" w:rsidP="00124AA7"/>
    <w:p w:rsidR="00B16BAC" w:rsidRDefault="00B16BAC" w:rsidP="00124AA7">
      <w:pPr>
        <w:pStyle w:val="Heading3"/>
        <w:rPr>
          <w:sz w:val="18"/>
          <w:szCs w:val="18"/>
        </w:rPr>
      </w:pPr>
      <w:r>
        <w:rPr>
          <w:sz w:val="16"/>
          <w:szCs w:val="16"/>
        </w:rPr>
        <w:br w:type="page"/>
      </w:r>
      <w:r w:rsidR="009352C9">
        <w:rPr>
          <w:sz w:val="16"/>
          <w:szCs w:val="16"/>
        </w:rPr>
        <w:lastRenderedPageBreak/>
        <w:t xml:space="preserve">                          </w:t>
      </w:r>
      <w:r w:rsidR="009352C9">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p>
    <w:tbl>
      <w:tblPr>
        <w:tblStyle w:val="TableGrid"/>
        <w:tblW w:w="0" w:type="auto"/>
        <w:tblInd w:w="1800" w:type="dxa"/>
        <w:tblLook w:val="04A0"/>
      </w:tblPr>
      <w:tblGrid>
        <w:gridCol w:w="5678"/>
        <w:gridCol w:w="5698"/>
      </w:tblGrid>
      <w:tr w:rsidR="00124AA7"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124AA7">
        <w:tc>
          <w:tcPr>
            <w:tcW w:w="6588" w:type="dxa"/>
          </w:tcPr>
          <w:p w:rsidR="00124AA7" w:rsidRPr="003E3849" w:rsidRDefault="003E3849" w:rsidP="00124AA7">
            <w:pPr>
              <w:pStyle w:val="ListParagraph"/>
              <w:ind w:left="0" w:firstLine="0"/>
              <w:rPr>
                <w:rFonts w:asciiTheme="majorHAnsi" w:hAnsiTheme="majorHAnsi"/>
              </w:rPr>
            </w:pPr>
            <w:r w:rsidRPr="003E3849">
              <w:rPr>
                <w:rFonts w:asciiTheme="majorHAnsi" w:hAnsiTheme="majorHAnsi"/>
              </w:rPr>
              <w:t>Not applicable.</w:t>
            </w:r>
          </w:p>
        </w:tc>
        <w:tc>
          <w:tcPr>
            <w:tcW w:w="6588" w:type="dxa"/>
          </w:tcPr>
          <w:p w:rsidR="00124AA7" w:rsidRDefault="00124AA7"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34604E" w:rsidTr="00124AA7">
        <w:tc>
          <w:tcPr>
            <w:tcW w:w="6588" w:type="dxa"/>
          </w:tcPr>
          <w:p w:rsidR="0034604E" w:rsidRDefault="0034604E" w:rsidP="00124AA7">
            <w:pPr>
              <w:pStyle w:val="ListParagraph"/>
              <w:ind w:left="0" w:firstLine="0"/>
              <w:rPr>
                <w:rFonts w:asciiTheme="majorHAnsi" w:hAnsiTheme="majorHAnsi"/>
                <w:b/>
              </w:rPr>
            </w:pPr>
          </w:p>
        </w:tc>
        <w:tc>
          <w:tcPr>
            <w:tcW w:w="6588" w:type="dxa"/>
          </w:tcPr>
          <w:p w:rsidR="0034604E" w:rsidRDefault="0034604E" w:rsidP="00124AA7">
            <w:pPr>
              <w:pStyle w:val="ListParagraph"/>
              <w:ind w:left="0" w:firstLine="0"/>
              <w:rPr>
                <w:rFonts w:asciiTheme="majorHAnsi" w:hAnsiTheme="majorHAnsi"/>
                <w:b/>
              </w:rPr>
            </w:pPr>
          </w:p>
        </w:tc>
      </w:tr>
      <w:tr w:rsidR="00037376" w:rsidTr="00124AA7">
        <w:tc>
          <w:tcPr>
            <w:tcW w:w="6588" w:type="dxa"/>
          </w:tcPr>
          <w:p w:rsidR="00037376" w:rsidRDefault="00037376" w:rsidP="00124AA7">
            <w:pPr>
              <w:pStyle w:val="ListParagraph"/>
              <w:ind w:left="0" w:firstLine="0"/>
              <w:rPr>
                <w:rFonts w:asciiTheme="majorHAnsi" w:hAnsiTheme="majorHAnsi"/>
                <w:b/>
              </w:rPr>
            </w:pPr>
          </w:p>
        </w:tc>
        <w:tc>
          <w:tcPr>
            <w:tcW w:w="6588" w:type="dxa"/>
          </w:tcPr>
          <w:p w:rsidR="00037376" w:rsidRDefault="00037376" w:rsidP="00124AA7">
            <w:pPr>
              <w:pStyle w:val="ListParagraph"/>
              <w:ind w:left="0" w:firstLine="0"/>
              <w:rPr>
                <w:rFonts w:asciiTheme="majorHAnsi" w:hAnsiTheme="majorHAnsi"/>
                <w:b/>
              </w:rPr>
            </w:pPr>
          </w:p>
        </w:tc>
      </w:tr>
    </w:tbl>
    <w:p w:rsidR="00124AA7" w:rsidRDefault="00124AA7"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882426">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882426">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882426">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CF6AE9" w:rsidTr="005236F9">
        <w:trPr>
          <w:trHeight w:val="377"/>
        </w:trPr>
        <w:tc>
          <w:tcPr>
            <w:tcW w:w="5058" w:type="dxa"/>
          </w:tcPr>
          <w:p w:rsidR="00CF6AE9" w:rsidRDefault="005236F9" w:rsidP="00882426">
            <w:pPr>
              <w:ind w:firstLine="0"/>
            </w:pPr>
            <w:r>
              <w:t>Not applicable.</w:t>
            </w:r>
          </w:p>
        </w:tc>
        <w:tc>
          <w:tcPr>
            <w:tcW w:w="5040" w:type="dxa"/>
          </w:tcPr>
          <w:p w:rsidR="00CF6AE9" w:rsidRDefault="00CF6AE9" w:rsidP="00882426">
            <w:pPr>
              <w:ind w:firstLine="0"/>
            </w:pPr>
          </w:p>
        </w:tc>
        <w:tc>
          <w:tcPr>
            <w:tcW w:w="4572" w:type="dxa"/>
          </w:tcPr>
          <w:p w:rsidR="00CF6AE9" w:rsidRDefault="00CF6AE9" w:rsidP="00882426">
            <w:pPr>
              <w:ind w:firstLine="0"/>
            </w:pPr>
          </w:p>
        </w:tc>
      </w:tr>
      <w:tr w:rsidR="00CF6AE9" w:rsidTr="005236F9">
        <w:trPr>
          <w:trHeight w:val="431"/>
        </w:trPr>
        <w:tc>
          <w:tcPr>
            <w:tcW w:w="5058" w:type="dxa"/>
          </w:tcPr>
          <w:p w:rsidR="00CF6AE9" w:rsidRDefault="00CF6AE9" w:rsidP="00882426">
            <w:pPr>
              <w:ind w:firstLine="0"/>
            </w:pPr>
          </w:p>
        </w:tc>
        <w:tc>
          <w:tcPr>
            <w:tcW w:w="5040" w:type="dxa"/>
          </w:tcPr>
          <w:p w:rsidR="00CF6AE9" w:rsidRDefault="00CF6AE9" w:rsidP="00882426">
            <w:pPr>
              <w:ind w:firstLine="0"/>
            </w:pPr>
          </w:p>
        </w:tc>
        <w:tc>
          <w:tcPr>
            <w:tcW w:w="4572" w:type="dxa"/>
          </w:tcPr>
          <w:p w:rsidR="00CF6AE9" w:rsidRDefault="00CF6AE9" w:rsidP="00882426">
            <w:pPr>
              <w:ind w:firstLine="0"/>
            </w:pPr>
          </w:p>
        </w:tc>
      </w:tr>
      <w:tr w:rsidR="00CF6AE9" w:rsidTr="005236F9">
        <w:trPr>
          <w:trHeight w:val="350"/>
        </w:trPr>
        <w:tc>
          <w:tcPr>
            <w:tcW w:w="5058" w:type="dxa"/>
          </w:tcPr>
          <w:p w:rsidR="00CF6AE9" w:rsidRDefault="00CF6AE9" w:rsidP="00882426">
            <w:pPr>
              <w:ind w:firstLine="0"/>
            </w:pPr>
          </w:p>
        </w:tc>
        <w:tc>
          <w:tcPr>
            <w:tcW w:w="5040" w:type="dxa"/>
          </w:tcPr>
          <w:p w:rsidR="00CF6AE9" w:rsidRDefault="00CF6AE9" w:rsidP="00882426">
            <w:pPr>
              <w:ind w:firstLine="0"/>
            </w:pPr>
          </w:p>
        </w:tc>
        <w:tc>
          <w:tcPr>
            <w:tcW w:w="4572" w:type="dxa"/>
          </w:tcPr>
          <w:p w:rsidR="00CF6AE9" w:rsidRDefault="00CF6AE9" w:rsidP="00882426">
            <w:pPr>
              <w:ind w:firstLine="0"/>
            </w:pP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CF6AE9">
        <w:tc>
          <w:tcPr>
            <w:tcW w:w="13176" w:type="dxa"/>
          </w:tcPr>
          <w:p w:rsidR="00CF6AE9" w:rsidRPr="008568C8" w:rsidRDefault="00C84E3C" w:rsidP="00037376">
            <w:pPr>
              <w:ind w:firstLine="0"/>
              <w:rPr>
                <w:rFonts w:asciiTheme="majorHAnsi" w:hAnsiTheme="majorHAnsi" w:cstheme="minorHAnsi"/>
              </w:rPr>
            </w:pPr>
            <w:r>
              <w:rPr>
                <w:rFonts w:asciiTheme="majorHAnsi" w:hAnsiTheme="majorHAnsi" w:cstheme="minorHAnsi"/>
              </w:rPr>
              <w:t>Not applicable.</w:t>
            </w:r>
          </w:p>
          <w:p w:rsidR="00CF6AE9" w:rsidRDefault="00CF6AE9"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tc>
      </w:tr>
    </w:tbl>
    <w:p w:rsidR="00CF6AE9" w:rsidRDefault="00CF6AE9" w:rsidP="00037376">
      <w:pPr>
        <w:ind w:left="720"/>
        <w:rPr>
          <w:rFonts w:asciiTheme="majorHAnsi" w:hAnsiTheme="majorHAnsi" w:cstheme="min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CF6AE9" w:rsidRDefault="00CF6AE9" w:rsidP="00124AA7">
      <w:pPr>
        <w:pStyle w:val="ListParagraph"/>
        <w:ind w:left="1800" w:firstLine="0"/>
        <w:rPr>
          <w:rFonts w:asciiTheme="majorHAnsi" w:hAnsiTheme="majorHAnsi"/>
          <w:b/>
        </w:rPr>
      </w:pPr>
    </w:p>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B34D38">
        <w:trPr>
          <w:trHeight w:val="504"/>
        </w:trPr>
        <w:tc>
          <w:tcPr>
            <w:tcW w:w="4323" w:type="dxa"/>
          </w:tcPr>
          <w:p w:rsidR="00B21C37" w:rsidRDefault="003E3849" w:rsidP="007B04FC">
            <w:pPr>
              <w:ind w:firstLine="0"/>
            </w:pPr>
            <w:r>
              <w:t xml:space="preserve">Not Applicable (see </w:t>
            </w:r>
            <w:r w:rsidR="007B04FC">
              <w:t>c</w:t>
            </w:r>
            <w:bookmarkStart w:id="0" w:name="_GoBack"/>
            <w:bookmarkEnd w:id="0"/>
            <w:r>
              <w:t>omments)</w:t>
            </w: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3E3849" w:rsidP="00B34D38">
            <w:pPr>
              <w:ind w:firstLine="0"/>
            </w:pPr>
            <w:r>
              <w:t>No goals for Physics or Astronomy were set forth in the previous PR.</w:t>
            </w:r>
          </w:p>
        </w:tc>
      </w:tr>
      <w:tr w:rsidR="00B21C37" w:rsidTr="00B34D38">
        <w:trPr>
          <w:trHeight w:val="504"/>
        </w:trPr>
        <w:tc>
          <w:tcPr>
            <w:tcW w:w="4323"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r w:rsidR="00B21C37" w:rsidTr="00B34D38">
        <w:trPr>
          <w:trHeight w:val="504"/>
        </w:trPr>
        <w:tc>
          <w:tcPr>
            <w:tcW w:w="4323"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862" w:type="dxa"/>
          </w:tcPr>
          <w:p w:rsidR="00B21C37" w:rsidRDefault="00B21C37" w:rsidP="00B34D38">
            <w:pPr>
              <w:ind w:firstLine="0"/>
            </w:pPr>
          </w:p>
        </w:tc>
        <w:tc>
          <w:tcPr>
            <w:tcW w:w="993" w:type="dxa"/>
          </w:tcPr>
          <w:p w:rsidR="00B21C37" w:rsidRDefault="00B21C37" w:rsidP="00B34D38">
            <w:pPr>
              <w:ind w:firstLine="0"/>
            </w:pPr>
          </w:p>
        </w:tc>
        <w:tc>
          <w:tcPr>
            <w:tcW w:w="6768" w:type="dxa"/>
          </w:tcPr>
          <w:p w:rsidR="00B21C37" w:rsidRDefault="00B21C37" w:rsidP="00B34D38">
            <w:pPr>
              <w:ind w:firstLine="0"/>
            </w:pPr>
          </w:p>
        </w:tc>
      </w:tr>
    </w:tbl>
    <w:p w:rsidR="00B16BAC" w:rsidRDefault="00B16BAC" w:rsidP="00B21C37">
      <w:pPr>
        <w:ind w:left="720"/>
        <w:rPr>
          <w:rFonts w:asciiTheme="majorHAnsi" w:hAnsiTheme="majorHAnsi" w:cstheme="minorHAnsi"/>
          <w:b/>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3E3849" w:rsidRDefault="003E3849" w:rsidP="003E3849">
            <w:pPr>
              <w:ind w:firstLine="0"/>
            </w:pPr>
            <w:r>
              <w:t xml:space="preserve">Since no goals were set forth in the previous review due to a lack of full-time faculty (Dr. Devine was hired in Fall 2012), this space will be devoted to a brief summary of the current status of the Physics and Astronomy courses that are being offered in Fall 2012 at CCC.  It is based on an inventory of lab equipment taken by Dr. Devine, an in-class evaluation of Dr. Khan by </w:t>
            </w:r>
          </w:p>
          <w:p w:rsidR="003E3849" w:rsidRDefault="003E3849" w:rsidP="003E3849">
            <w:pPr>
              <w:ind w:firstLine="0"/>
            </w:pPr>
            <w:r>
              <w:t>Dr. Gutierrez, and student feedback obtained in Fall 2012.</w:t>
            </w:r>
          </w:p>
          <w:p w:rsidR="003E3849" w:rsidRDefault="003E3849" w:rsidP="003E3849">
            <w:pPr>
              <w:ind w:firstLine="0"/>
            </w:pPr>
            <w:r>
              <w:rPr>
                <w:b/>
              </w:rPr>
              <w:t xml:space="preserve">ASTR C100: </w:t>
            </w:r>
            <w:r>
              <w:t xml:space="preserve">Dr. Devine (online) and Dr. Khan (onsite).  Both courses require significant work.  The online course is in an early stage of development, and the onsite course is too passive and needs to incorporate more active learning techniques. Both courses roughly 70% full.  </w:t>
            </w:r>
          </w:p>
          <w:p w:rsidR="003E3849" w:rsidRDefault="003E3849" w:rsidP="003E3849">
            <w:pPr>
              <w:ind w:firstLine="0"/>
            </w:pPr>
            <w:r w:rsidRPr="0083587A">
              <w:rPr>
                <w:b/>
              </w:rPr>
              <w:t>ASTR C100L</w:t>
            </w:r>
            <w:r>
              <w:rPr>
                <w:b/>
              </w:rPr>
              <w:t xml:space="preserve">:  </w:t>
            </w:r>
            <w:r>
              <w:t>Offered for the first time in Fall 2012, taught by Dr. Devine.   Will require computers at the Newport</w:t>
            </w:r>
            <w:r w:rsidR="00882426">
              <w:t xml:space="preserve"> Beach</w:t>
            </w:r>
            <w:r>
              <w:t xml:space="preserve"> Center, as many labs are based on simulations due to the lack of any equipment.   Eventual acquisition of telescopes needed to provide hands-on laboratory exercises.  50% full.</w:t>
            </w:r>
          </w:p>
          <w:p w:rsidR="003E3849" w:rsidRDefault="003E3849" w:rsidP="003E3849">
            <w:pPr>
              <w:ind w:firstLine="0"/>
            </w:pPr>
            <w:r w:rsidRPr="009C24C7">
              <w:rPr>
                <w:b/>
              </w:rPr>
              <w:t>PHYS C110:</w:t>
            </w:r>
            <w:r>
              <w:t xml:space="preserve">  Online; Dr. Khan.  75% full.</w:t>
            </w:r>
          </w:p>
          <w:p w:rsidR="003E3849" w:rsidRDefault="003E3849" w:rsidP="003E3849">
            <w:pPr>
              <w:ind w:firstLine="0"/>
            </w:pPr>
            <w:r w:rsidRPr="009C24C7">
              <w:rPr>
                <w:b/>
              </w:rPr>
              <w:t>PHYS C120:</w:t>
            </w:r>
            <w:r>
              <w:t xml:space="preserve">  Hybrid; Dr. Devine. 60% full.   Online </w:t>
            </w:r>
            <w:r w:rsidR="00882426">
              <w:t>l</w:t>
            </w:r>
            <w:r>
              <w:t xml:space="preserve">ectures need development. Onsite </w:t>
            </w:r>
            <w:r w:rsidR="00882426">
              <w:t>l</w:t>
            </w:r>
            <w:r>
              <w:t>abs do not meet minimum University standards.  Less than 50% of the required equipment exists at this time, both in the number of labs and the number of stations per lab.</w:t>
            </w:r>
          </w:p>
          <w:p w:rsidR="00B026FA" w:rsidRDefault="003E3849" w:rsidP="00882426">
            <w:pPr>
              <w:ind w:firstLine="0"/>
              <w:rPr>
                <w:rFonts w:asciiTheme="majorHAnsi" w:hAnsiTheme="majorHAnsi"/>
                <w:b/>
              </w:rPr>
            </w:pPr>
            <w:r w:rsidRPr="009C24C7">
              <w:rPr>
                <w:b/>
              </w:rPr>
              <w:t>PHYS C12</w:t>
            </w:r>
            <w:r>
              <w:rPr>
                <w:b/>
              </w:rPr>
              <w:t>5</w:t>
            </w:r>
            <w:r w:rsidRPr="009C24C7">
              <w:rPr>
                <w:b/>
              </w:rPr>
              <w:t>:</w:t>
            </w:r>
            <w:r>
              <w:t xml:space="preserve">  Hybrid; Dr. Devine. 85% full.   Online </w:t>
            </w:r>
            <w:r w:rsidR="00882426">
              <w:t>l</w:t>
            </w:r>
            <w:r>
              <w:t xml:space="preserve">ectures need development. Onsite </w:t>
            </w:r>
            <w:r w:rsidR="00882426">
              <w:t>l</w:t>
            </w:r>
            <w:r>
              <w:t>abs do not meet minimum University standards.  Less than 50% of the required equipment exists at this time, both in the number of labs and the number of stations per lab.</w:t>
            </w:r>
          </w:p>
        </w:tc>
      </w:tr>
    </w:tbl>
    <w:p w:rsidR="00B026FA" w:rsidRDefault="00B026FA" w:rsidP="00B21C37">
      <w:pPr>
        <w:ind w:left="72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lastRenderedPageBreak/>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lastRenderedPageBreak/>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Default="0020697E" w:rsidP="00B21C37">
            <w:pPr>
              <w:ind w:firstLine="0"/>
              <w:rPr>
                <w:rFonts w:asciiTheme="majorHAnsi" w:hAnsiTheme="majorHAnsi"/>
                <w:b/>
              </w:rPr>
            </w:pPr>
          </w:p>
        </w:tc>
        <w:tc>
          <w:tcPr>
            <w:tcW w:w="998" w:type="dxa"/>
          </w:tcPr>
          <w:p w:rsidR="0020697E" w:rsidRDefault="0020697E" w:rsidP="00B21C37">
            <w:pPr>
              <w:ind w:firstLine="0"/>
              <w:rPr>
                <w:rFonts w:asciiTheme="majorHAnsi" w:hAnsiTheme="majorHAnsi"/>
                <w:b/>
              </w:rPr>
            </w:pPr>
          </w:p>
        </w:tc>
        <w:tc>
          <w:tcPr>
            <w:tcW w:w="1136" w:type="dxa"/>
          </w:tcPr>
          <w:p w:rsidR="0020697E" w:rsidRDefault="0020697E" w:rsidP="00B21C37">
            <w:pPr>
              <w:ind w:firstLine="0"/>
              <w:rPr>
                <w:rFonts w:asciiTheme="majorHAnsi" w:hAnsiTheme="majorHAnsi"/>
                <w:b/>
              </w:rPr>
            </w:pPr>
          </w:p>
        </w:tc>
        <w:tc>
          <w:tcPr>
            <w:tcW w:w="1024" w:type="dxa"/>
          </w:tcPr>
          <w:p w:rsidR="0020697E" w:rsidRDefault="0020697E" w:rsidP="00B21C37">
            <w:pPr>
              <w:ind w:firstLine="0"/>
              <w:rPr>
                <w:rFonts w:asciiTheme="majorHAnsi" w:hAnsiTheme="majorHAnsi"/>
                <w:b/>
              </w:rPr>
            </w:pPr>
          </w:p>
        </w:tc>
        <w:tc>
          <w:tcPr>
            <w:tcW w:w="4860" w:type="dxa"/>
          </w:tcPr>
          <w:p w:rsidR="0020697E" w:rsidRDefault="0020697E" w:rsidP="00B21C37">
            <w:pPr>
              <w:ind w:firstLine="0"/>
              <w:rPr>
                <w:rFonts w:asciiTheme="majorHAnsi" w:hAnsiTheme="majorHAnsi"/>
                <w:b/>
              </w:rPr>
            </w:pPr>
          </w:p>
        </w:tc>
      </w:tr>
    </w:tbl>
    <w:p w:rsidR="00CF6AE9" w:rsidRDefault="00CF6AE9" w:rsidP="00B21C37">
      <w:pPr>
        <w:ind w:left="720"/>
        <w:rPr>
          <w:rFonts w:asciiTheme="majorHAnsi" w:hAnsiTheme="majorHAnsi"/>
          <w:b/>
        </w:rPr>
      </w:pPr>
    </w:p>
    <w:p w:rsidR="00B21C37" w:rsidRDefault="00B21C37" w:rsidP="00CF6AE9">
      <w:pPr>
        <w:pStyle w:val="Heading3"/>
        <w:numPr>
          <w:ilvl w:val="0"/>
          <w:numId w:val="1"/>
        </w:numPr>
        <w:rPr>
          <w:color w:val="auto"/>
          <w:sz w:val="28"/>
          <w:szCs w:val="28"/>
        </w:rPr>
      </w:pPr>
      <w:r w:rsidRPr="002C7F92">
        <w:rPr>
          <w:color w:val="auto"/>
          <w:sz w:val="28"/>
          <w:szCs w:val="28"/>
        </w:rPr>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882426">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882426">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882426">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882426">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882426">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882426">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882426">
            <w:pPr>
              <w:ind w:firstLine="0"/>
              <w:jc w:val="center"/>
              <w:rPr>
                <w:b/>
                <w:sz w:val="20"/>
                <w:szCs w:val="20"/>
              </w:rPr>
            </w:pPr>
            <w:r w:rsidRPr="00FB2802">
              <w:rPr>
                <w:b/>
                <w:sz w:val="20"/>
                <w:szCs w:val="20"/>
              </w:rPr>
              <w:t>Potential Funding Source</w:t>
            </w:r>
          </w:p>
        </w:tc>
      </w:tr>
      <w:tr w:rsidR="00882426" w:rsidTr="00882426">
        <w:trPr>
          <w:trHeight w:val="576"/>
          <w:jc w:val="center"/>
        </w:trPr>
        <w:tc>
          <w:tcPr>
            <w:tcW w:w="2257" w:type="dxa"/>
            <w:vAlign w:val="center"/>
          </w:tcPr>
          <w:p w:rsidR="00882426" w:rsidRDefault="00882426" w:rsidP="00882426">
            <w:pPr>
              <w:ind w:firstLine="0"/>
            </w:pPr>
            <w:r>
              <w:t>Purchase necessary lab equipment for PHYS 120/125</w:t>
            </w:r>
          </w:p>
        </w:tc>
        <w:tc>
          <w:tcPr>
            <w:tcW w:w="1253" w:type="dxa"/>
            <w:vAlign w:val="center"/>
          </w:tcPr>
          <w:p w:rsidR="00882426" w:rsidRDefault="00882426" w:rsidP="00882426">
            <w:pPr>
              <w:ind w:firstLine="0"/>
            </w:pPr>
          </w:p>
        </w:tc>
        <w:tc>
          <w:tcPr>
            <w:tcW w:w="2490" w:type="dxa"/>
            <w:vAlign w:val="center"/>
          </w:tcPr>
          <w:p w:rsidR="00882426" w:rsidRDefault="00882426" w:rsidP="00882426">
            <w:pPr>
              <w:ind w:firstLine="0"/>
            </w:pPr>
            <w:r>
              <w:t>Necessary in order to fulfill minimum University standards.</w:t>
            </w:r>
          </w:p>
        </w:tc>
        <w:tc>
          <w:tcPr>
            <w:tcW w:w="1363" w:type="dxa"/>
            <w:vAlign w:val="center"/>
          </w:tcPr>
          <w:p w:rsidR="00882426" w:rsidRPr="00805581" w:rsidRDefault="00882426" w:rsidP="00882426">
            <w:pPr>
              <w:ind w:firstLine="0"/>
              <w:jc w:val="center"/>
              <w:rPr>
                <w:sz w:val="18"/>
                <w:szCs w:val="18"/>
              </w:rPr>
            </w:pPr>
            <w:r w:rsidRPr="00805581">
              <w:rPr>
                <w:sz w:val="18"/>
                <w:szCs w:val="18"/>
              </w:rPr>
              <w:t xml:space="preserve">Equipment </w:t>
            </w:r>
          </w:p>
        </w:tc>
        <w:tc>
          <w:tcPr>
            <w:tcW w:w="2897" w:type="dxa"/>
            <w:vAlign w:val="center"/>
          </w:tcPr>
          <w:p w:rsidR="00882426" w:rsidRDefault="00882426" w:rsidP="00882426">
            <w:pPr>
              <w:ind w:firstLine="0"/>
            </w:pPr>
            <w:r>
              <w:t>Dr. Devine has determined minimum equipment necessary for SPRING 2013.</w:t>
            </w:r>
          </w:p>
        </w:tc>
        <w:tc>
          <w:tcPr>
            <w:tcW w:w="1251" w:type="dxa"/>
            <w:vAlign w:val="center"/>
          </w:tcPr>
          <w:p w:rsidR="00882426" w:rsidRDefault="00882426" w:rsidP="00882426">
            <w:pPr>
              <w:ind w:firstLine="0"/>
            </w:pPr>
            <w:r>
              <w:t>1</w:t>
            </w:r>
          </w:p>
        </w:tc>
        <w:tc>
          <w:tcPr>
            <w:tcW w:w="1359" w:type="dxa"/>
            <w:vAlign w:val="center"/>
          </w:tcPr>
          <w:p w:rsidR="00882426" w:rsidRDefault="00882426" w:rsidP="00882426">
            <w:pPr>
              <w:ind w:firstLine="0"/>
            </w:pPr>
            <w:r>
              <w:t>15K</w:t>
            </w:r>
          </w:p>
        </w:tc>
        <w:tc>
          <w:tcPr>
            <w:tcW w:w="1530" w:type="dxa"/>
            <w:vAlign w:val="center"/>
          </w:tcPr>
          <w:p w:rsidR="00882426" w:rsidRDefault="00882426" w:rsidP="00882426">
            <w:pPr>
              <w:ind w:firstLine="0"/>
            </w:pPr>
            <w:r>
              <w:t>??</w:t>
            </w:r>
          </w:p>
        </w:tc>
      </w:tr>
      <w:tr w:rsidR="00C11436" w:rsidTr="00C84E3C">
        <w:trPr>
          <w:trHeight w:val="576"/>
          <w:jc w:val="center"/>
        </w:trPr>
        <w:tc>
          <w:tcPr>
            <w:tcW w:w="2257" w:type="dxa"/>
            <w:vAlign w:val="center"/>
          </w:tcPr>
          <w:p w:rsidR="00C11436" w:rsidRDefault="00C11436" w:rsidP="00C84E3C">
            <w:pPr>
              <w:ind w:firstLine="0"/>
            </w:pPr>
            <w:r>
              <w:t>Maximize effectiveness of Newport Center.</w:t>
            </w:r>
          </w:p>
        </w:tc>
        <w:tc>
          <w:tcPr>
            <w:tcW w:w="1253" w:type="dxa"/>
            <w:vAlign w:val="center"/>
          </w:tcPr>
          <w:p w:rsidR="00C11436" w:rsidRDefault="00C11436" w:rsidP="00C84E3C">
            <w:pPr>
              <w:ind w:firstLine="0"/>
            </w:pPr>
          </w:p>
        </w:tc>
        <w:tc>
          <w:tcPr>
            <w:tcW w:w="2490" w:type="dxa"/>
            <w:vAlign w:val="center"/>
          </w:tcPr>
          <w:p w:rsidR="00C11436" w:rsidRDefault="00C11436" w:rsidP="00C84E3C">
            <w:pPr>
              <w:ind w:firstLine="0"/>
            </w:pPr>
            <w:r>
              <w:t>Improve PHYS/ASTR lab experience.</w:t>
            </w:r>
          </w:p>
        </w:tc>
        <w:tc>
          <w:tcPr>
            <w:tcW w:w="1363" w:type="dxa"/>
            <w:vAlign w:val="center"/>
          </w:tcPr>
          <w:p w:rsidR="00C11436" w:rsidRPr="00805581" w:rsidRDefault="00C11436" w:rsidP="00C84E3C">
            <w:pPr>
              <w:ind w:firstLine="0"/>
              <w:jc w:val="center"/>
              <w:rPr>
                <w:sz w:val="18"/>
                <w:szCs w:val="18"/>
              </w:rPr>
            </w:pPr>
            <w:r w:rsidRPr="00805581">
              <w:rPr>
                <w:sz w:val="18"/>
                <w:szCs w:val="18"/>
              </w:rPr>
              <w:t>Facilities</w:t>
            </w:r>
          </w:p>
        </w:tc>
        <w:tc>
          <w:tcPr>
            <w:tcW w:w="2897" w:type="dxa"/>
            <w:vAlign w:val="center"/>
          </w:tcPr>
          <w:p w:rsidR="00C11436" w:rsidRDefault="00C11436" w:rsidP="00C84E3C">
            <w:pPr>
              <w:ind w:firstLine="0"/>
            </w:pPr>
            <w:r>
              <w:t>No additional resources, new lab space in RM 117 at Newport facility.</w:t>
            </w:r>
          </w:p>
        </w:tc>
        <w:tc>
          <w:tcPr>
            <w:tcW w:w="1251" w:type="dxa"/>
            <w:vAlign w:val="center"/>
          </w:tcPr>
          <w:p w:rsidR="00C11436" w:rsidRDefault="00C11436" w:rsidP="00C84E3C">
            <w:pPr>
              <w:ind w:firstLine="0"/>
            </w:pPr>
            <w:r>
              <w:t>1</w:t>
            </w:r>
          </w:p>
        </w:tc>
        <w:tc>
          <w:tcPr>
            <w:tcW w:w="1359" w:type="dxa"/>
            <w:vAlign w:val="center"/>
          </w:tcPr>
          <w:p w:rsidR="00C11436" w:rsidRDefault="00C11436" w:rsidP="00C84E3C">
            <w:pPr>
              <w:ind w:firstLine="0"/>
            </w:pPr>
            <w:r>
              <w:t>0</w:t>
            </w:r>
          </w:p>
        </w:tc>
        <w:tc>
          <w:tcPr>
            <w:tcW w:w="1530" w:type="dxa"/>
            <w:vAlign w:val="center"/>
          </w:tcPr>
          <w:p w:rsidR="00C11436" w:rsidRDefault="00C11436" w:rsidP="00C84E3C">
            <w:pPr>
              <w:ind w:firstLine="0"/>
            </w:pPr>
          </w:p>
        </w:tc>
      </w:tr>
      <w:tr w:rsidR="00C11436" w:rsidTr="00C84E3C">
        <w:trPr>
          <w:trHeight w:val="576"/>
          <w:jc w:val="center"/>
        </w:trPr>
        <w:tc>
          <w:tcPr>
            <w:tcW w:w="2257" w:type="dxa"/>
            <w:vAlign w:val="center"/>
          </w:tcPr>
          <w:p w:rsidR="00C11436" w:rsidRDefault="00C11436" w:rsidP="00C84E3C">
            <w:pPr>
              <w:ind w:firstLine="0"/>
            </w:pPr>
            <w:r>
              <w:t>Hire one additional Full-Time Faculty</w:t>
            </w:r>
          </w:p>
        </w:tc>
        <w:tc>
          <w:tcPr>
            <w:tcW w:w="1253" w:type="dxa"/>
            <w:vAlign w:val="center"/>
          </w:tcPr>
          <w:p w:rsidR="00C11436" w:rsidRDefault="00C11436" w:rsidP="00C84E3C">
            <w:pPr>
              <w:ind w:firstLine="0"/>
            </w:pPr>
          </w:p>
        </w:tc>
        <w:tc>
          <w:tcPr>
            <w:tcW w:w="2490" w:type="dxa"/>
            <w:vAlign w:val="center"/>
          </w:tcPr>
          <w:p w:rsidR="00C11436" w:rsidRDefault="00C11436" w:rsidP="00C84E3C">
            <w:pPr>
              <w:ind w:firstLine="0"/>
            </w:pPr>
            <w:r>
              <w:t>Improve quality of PHYS/ASTR courses.</w:t>
            </w:r>
          </w:p>
        </w:tc>
        <w:tc>
          <w:tcPr>
            <w:tcW w:w="1363" w:type="dxa"/>
            <w:vAlign w:val="center"/>
          </w:tcPr>
          <w:p w:rsidR="00C11436" w:rsidRPr="00805581" w:rsidRDefault="00C11436" w:rsidP="00C84E3C">
            <w:pPr>
              <w:ind w:firstLine="0"/>
              <w:jc w:val="center"/>
              <w:rPr>
                <w:sz w:val="18"/>
                <w:szCs w:val="18"/>
              </w:rPr>
            </w:pPr>
            <w:r w:rsidRPr="00805581">
              <w:rPr>
                <w:sz w:val="18"/>
                <w:szCs w:val="18"/>
              </w:rPr>
              <w:t>Personnel</w:t>
            </w:r>
          </w:p>
        </w:tc>
        <w:tc>
          <w:tcPr>
            <w:tcW w:w="2897" w:type="dxa"/>
            <w:vAlign w:val="center"/>
          </w:tcPr>
          <w:p w:rsidR="00C11436" w:rsidRDefault="00C11436" w:rsidP="00C84E3C">
            <w:pPr>
              <w:ind w:firstLine="0"/>
            </w:pPr>
          </w:p>
        </w:tc>
        <w:tc>
          <w:tcPr>
            <w:tcW w:w="1251" w:type="dxa"/>
            <w:vAlign w:val="center"/>
          </w:tcPr>
          <w:p w:rsidR="00C11436" w:rsidRDefault="00C11436" w:rsidP="00C84E3C">
            <w:pPr>
              <w:ind w:firstLine="0"/>
            </w:pPr>
            <w:r>
              <w:t>3</w:t>
            </w:r>
          </w:p>
        </w:tc>
        <w:tc>
          <w:tcPr>
            <w:tcW w:w="1359" w:type="dxa"/>
            <w:vAlign w:val="center"/>
          </w:tcPr>
          <w:p w:rsidR="00C11436" w:rsidRDefault="00C11436" w:rsidP="00C84E3C">
            <w:pPr>
              <w:ind w:firstLine="0"/>
            </w:pPr>
            <w:r>
              <w:t>??</w:t>
            </w:r>
          </w:p>
        </w:tc>
        <w:tc>
          <w:tcPr>
            <w:tcW w:w="1530" w:type="dxa"/>
            <w:vAlign w:val="center"/>
          </w:tcPr>
          <w:p w:rsidR="00C11436" w:rsidRDefault="00C11436" w:rsidP="00C84E3C">
            <w:pPr>
              <w:ind w:firstLine="0"/>
            </w:pPr>
            <w:r>
              <w:t>??</w:t>
            </w:r>
          </w:p>
        </w:tc>
      </w:tr>
      <w:tr w:rsidR="00C11436" w:rsidTr="00C84E3C">
        <w:trPr>
          <w:trHeight w:val="576"/>
          <w:jc w:val="center"/>
        </w:trPr>
        <w:tc>
          <w:tcPr>
            <w:tcW w:w="2257" w:type="dxa"/>
            <w:vAlign w:val="center"/>
          </w:tcPr>
          <w:p w:rsidR="00C11436" w:rsidRDefault="00C11436" w:rsidP="00C84E3C">
            <w:pPr>
              <w:ind w:firstLine="0"/>
            </w:pPr>
            <w:r>
              <w:t>Data Studio for PHYS, CLEA for ASTR.</w:t>
            </w:r>
          </w:p>
        </w:tc>
        <w:tc>
          <w:tcPr>
            <w:tcW w:w="1253" w:type="dxa"/>
            <w:vAlign w:val="center"/>
          </w:tcPr>
          <w:p w:rsidR="00C11436" w:rsidRDefault="00C11436" w:rsidP="00C84E3C">
            <w:pPr>
              <w:ind w:firstLine="0"/>
            </w:pPr>
          </w:p>
        </w:tc>
        <w:tc>
          <w:tcPr>
            <w:tcW w:w="2490" w:type="dxa"/>
            <w:vAlign w:val="center"/>
          </w:tcPr>
          <w:p w:rsidR="00C11436" w:rsidRDefault="00C11436" w:rsidP="00C84E3C">
            <w:pPr>
              <w:ind w:firstLine="0"/>
            </w:pPr>
            <w:r>
              <w:t xml:space="preserve">Required Spring 2013 for PHYS and ASTR Labs. </w:t>
            </w:r>
          </w:p>
        </w:tc>
        <w:tc>
          <w:tcPr>
            <w:tcW w:w="1363" w:type="dxa"/>
            <w:vAlign w:val="center"/>
          </w:tcPr>
          <w:p w:rsidR="00C11436" w:rsidRPr="00805581" w:rsidRDefault="00C11436" w:rsidP="00C84E3C">
            <w:pPr>
              <w:ind w:firstLine="0"/>
              <w:jc w:val="center"/>
              <w:rPr>
                <w:sz w:val="18"/>
                <w:szCs w:val="18"/>
              </w:rPr>
            </w:pPr>
            <w:r w:rsidRPr="00805581">
              <w:rPr>
                <w:sz w:val="18"/>
                <w:szCs w:val="18"/>
              </w:rPr>
              <w:t>Software</w:t>
            </w:r>
          </w:p>
        </w:tc>
        <w:tc>
          <w:tcPr>
            <w:tcW w:w="2897" w:type="dxa"/>
            <w:vAlign w:val="center"/>
          </w:tcPr>
          <w:p w:rsidR="00C11436" w:rsidRDefault="00C11436" w:rsidP="00C84E3C">
            <w:pPr>
              <w:ind w:firstLine="0"/>
            </w:pPr>
            <w:r>
              <w:t>Assistance in installing on computers RM 117 Newport.</w:t>
            </w:r>
          </w:p>
        </w:tc>
        <w:tc>
          <w:tcPr>
            <w:tcW w:w="1251" w:type="dxa"/>
            <w:vAlign w:val="center"/>
          </w:tcPr>
          <w:p w:rsidR="00C11436" w:rsidRDefault="00C11436" w:rsidP="00C84E3C">
            <w:pPr>
              <w:ind w:firstLine="0"/>
            </w:pPr>
            <w:r>
              <w:t>1</w:t>
            </w:r>
          </w:p>
        </w:tc>
        <w:tc>
          <w:tcPr>
            <w:tcW w:w="1359" w:type="dxa"/>
            <w:vAlign w:val="center"/>
          </w:tcPr>
          <w:p w:rsidR="00C11436" w:rsidRDefault="00C11436" w:rsidP="00C84E3C">
            <w:pPr>
              <w:ind w:firstLine="0"/>
            </w:pPr>
            <w:r>
              <w:t>1K</w:t>
            </w:r>
          </w:p>
        </w:tc>
        <w:tc>
          <w:tcPr>
            <w:tcW w:w="1530" w:type="dxa"/>
            <w:vAlign w:val="center"/>
          </w:tcPr>
          <w:p w:rsidR="00C11436" w:rsidRDefault="00C11436" w:rsidP="00C84E3C">
            <w:pPr>
              <w:ind w:firstLine="0"/>
            </w:pPr>
            <w:r>
              <w:t>??</w:t>
            </w:r>
          </w:p>
        </w:tc>
      </w:tr>
      <w:tr w:rsidR="00C11436" w:rsidTr="00C84E3C">
        <w:trPr>
          <w:trHeight w:val="576"/>
          <w:jc w:val="center"/>
        </w:trPr>
        <w:tc>
          <w:tcPr>
            <w:tcW w:w="2257" w:type="dxa"/>
            <w:vAlign w:val="center"/>
          </w:tcPr>
          <w:p w:rsidR="00C11436" w:rsidRDefault="00C11436" w:rsidP="00C84E3C">
            <w:pPr>
              <w:ind w:firstLine="0"/>
            </w:pPr>
          </w:p>
        </w:tc>
        <w:tc>
          <w:tcPr>
            <w:tcW w:w="1253" w:type="dxa"/>
            <w:vAlign w:val="center"/>
          </w:tcPr>
          <w:p w:rsidR="00C11436" w:rsidRDefault="00C11436" w:rsidP="00C84E3C">
            <w:pPr>
              <w:ind w:firstLine="0"/>
            </w:pPr>
          </w:p>
        </w:tc>
        <w:tc>
          <w:tcPr>
            <w:tcW w:w="2490" w:type="dxa"/>
            <w:vAlign w:val="center"/>
          </w:tcPr>
          <w:p w:rsidR="00C11436" w:rsidRDefault="00C11436" w:rsidP="00C84E3C">
            <w:pPr>
              <w:ind w:firstLine="0"/>
            </w:pPr>
          </w:p>
        </w:tc>
        <w:tc>
          <w:tcPr>
            <w:tcW w:w="1363" w:type="dxa"/>
            <w:vAlign w:val="center"/>
          </w:tcPr>
          <w:p w:rsidR="00C11436" w:rsidRPr="00805581" w:rsidRDefault="00C11436" w:rsidP="00C84E3C">
            <w:pPr>
              <w:ind w:firstLine="0"/>
              <w:jc w:val="center"/>
              <w:rPr>
                <w:sz w:val="18"/>
                <w:szCs w:val="18"/>
              </w:rPr>
            </w:pPr>
            <w:r w:rsidRPr="00805581">
              <w:rPr>
                <w:sz w:val="18"/>
                <w:szCs w:val="18"/>
              </w:rPr>
              <w:t>Supplies</w:t>
            </w:r>
          </w:p>
        </w:tc>
        <w:tc>
          <w:tcPr>
            <w:tcW w:w="2897" w:type="dxa"/>
            <w:vAlign w:val="center"/>
          </w:tcPr>
          <w:p w:rsidR="00C11436" w:rsidRDefault="00C11436" w:rsidP="00C84E3C">
            <w:pPr>
              <w:ind w:firstLine="0"/>
            </w:pPr>
          </w:p>
        </w:tc>
        <w:tc>
          <w:tcPr>
            <w:tcW w:w="1251" w:type="dxa"/>
            <w:vAlign w:val="center"/>
          </w:tcPr>
          <w:p w:rsidR="00C11436" w:rsidRDefault="00C11436" w:rsidP="00C84E3C">
            <w:pPr>
              <w:ind w:firstLine="0"/>
            </w:pPr>
          </w:p>
        </w:tc>
        <w:tc>
          <w:tcPr>
            <w:tcW w:w="1359" w:type="dxa"/>
            <w:vAlign w:val="center"/>
          </w:tcPr>
          <w:p w:rsidR="00C11436" w:rsidRDefault="00C11436" w:rsidP="00C84E3C">
            <w:pPr>
              <w:ind w:firstLine="0"/>
            </w:pPr>
          </w:p>
        </w:tc>
        <w:tc>
          <w:tcPr>
            <w:tcW w:w="1530" w:type="dxa"/>
            <w:vAlign w:val="center"/>
          </w:tcPr>
          <w:p w:rsidR="00C11436" w:rsidRDefault="00C11436" w:rsidP="00C84E3C">
            <w:pPr>
              <w:ind w:firstLine="0"/>
            </w:pPr>
          </w:p>
        </w:tc>
      </w:tr>
      <w:tr w:rsidR="00C11436" w:rsidTr="00C84E3C">
        <w:trPr>
          <w:trHeight w:val="576"/>
          <w:jc w:val="center"/>
        </w:trPr>
        <w:tc>
          <w:tcPr>
            <w:tcW w:w="2257" w:type="dxa"/>
            <w:vAlign w:val="center"/>
          </w:tcPr>
          <w:p w:rsidR="00C11436" w:rsidRDefault="00C11436" w:rsidP="00C84E3C">
            <w:pPr>
              <w:ind w:firstLine="0"/>
            </w:pPr>
            <w:r>
              <w:t>15 computer terminals in lab RM 117 at Newport</w:t>
            </w:r>
          </w:p>
        </w:tc>
        <w:tc>
          <w:tcPr>
            <w:tcW w:w="1253" w:type="dxa"/>
            <w:vAlign w:val="center"/>
          </w:tcPr>
          <w:p w:rsidR="00C11436" w:rsidRDefault="00C11436" w:rsidP="00C84E3C">
            <w:pPr>
              <w:ind w:firstLine="0"/>
            </w:pPr>
          </w:p>
        </w:tc>
        <w:tc>
          <w:tcPr>
            <w:tcW w:w="2490" w:type="dxa"/>
            <w:vAlign w:val="center"/>
          </w:tcPr>
          <w:p w:rsidR="00C11436" w:rsidRDefault="00C11436" w:rsidP="00C84E3C">
            <w:pPr>
              <w:ind w:firstLine="0"/>
            </w:pPr>
            <w:r>
              <w:t xml:space="preserve">Required Spring 2013 for PHYS/ASTR labs.  </w:t>
            </w:r>
          </w:p>
        </w:tc>
        <w:tc>
          <w:tcPr>
            <w:tcW w:w="1363" w:type="dxa"/>
            <w:vAlign w:val="center"/>
          </w:tcPr>
          <w:p w:rsidR="00C11436" w:rsidRPr="00805581" w:rsidRDefault="00C11436" w:rsidP="00C84E3C">
            <w:pPr>
              <w:ind w:firstLine="0"/>
              <w:jc w:val="center"/>
              <w:rPr>
                <w:sz w:val="18"/>
                <w:szCs w:val="18"/>
              </w:rPr>
            </w:pPr>
            <w:r w:rsidRPr="00805581">
              <w:rPr>
                <w:sz w:val="18"/>
                <w:szCs w:val="18"/>
              </w:rPr>
              <w:t xml:space="preserve">Technology </w:t>
            </w:r>
          </w:p>
        </w:tc>
        <w:tc>
          <w:tcPr>
            <w:tcW w:w="2897" w:type="dxa"/>
            <w:vAlign w:val="center"/>
          </w:tcPr>
          <w:p w:rsidR="00C11436" w:rsidRDefault="00C11436" w:rsidP="00C84E3C">
            <w:pPr>
              <w:ind w:firstLine="0"/>
            </w:pPr>
            <w:r>
              <w:t>Money and IT support.</w:t>
            </w:r>
          </w:p>
        </w:tc>
        <w:tc>
          <w:tcPr>
            <w:tcW w:w="1251" w:type="dxa"/>
            <w:vAlign w:val="center"/>
          </w:tcPr>
          <w:p w:rsidR="00C11436" w:rsidRDefault="00C11436" w:rsidP="00C84E3C">
            <w:pPr>
              <w:ind w:firstLine="0"/>
            </w:pPr>
            <w:r>
              <w:t>1</w:t>
            </w:r>
          </w:p>
        </w:tc>
        <w:tc>
          <w:tcPr>
            <w:tcW w:w="1359" w:type="dxa"/>
            <w:vAlign w:val="center"/>
          </w:tcPr>
          <w:p w:rsidR="00C11436" w:rsidRDefault="00C11436" w:rsidP="00C84E3C">
            <w:pPr>
              <w:ind w:firstLine="0"/>
            </w:pPr>
            <w:r>
              <w:t>5K</w:t>
            </w:r>
          </w:p>
        </w:tc>
        <w:tc>
          <w:tcPr>
            <w:tcW w:w="1530" w:type="dxa"/>
            <w:vAlign w:val="center"/>
          </w:tcPr>
          <w:p w:rsidR="00C11436" w:rsidRDefault="00C11436" w:rsidP="00C84E3C">
            <w:pPr>
              <w:ind w:firstLine="0"/>
            </w:pPr>
          </w:p>
        </w:tc>
      </w:tr>
      <w:tr w:rsidR="00C11436" w:rsidTr="00C84E3C">
        <w:trPr>
          <w:trHeight w:val="576"/>
          <w:jc w:val="center"/>
        </w:trPr>
        <w:tc>
          <w:tcPr>
            <w:tcW w:w="2257" w:type="dxa"/>
            <w:vAlign w:val="center"/>
          </w:tcPr>
          <w:p w:rsidR="00C11436" w:rsidRDefault="00C11436" w:rsidP="00C84E3C">
            <w:pPr>
              <w:ind w:firstLine="0"/>
            </w:pPr>
            <w:r>
              <w:t>Assist Dr. Khan with interactive learning techniques.</w:t>
            </w:r>
          </w:p>
        </w:tc>
        <w:tc>
          <w:tcPr>
            <w:tcW w:w="1253" w:type="dxa"/>
            <w:vAlign w:val="center"/>
          </w:tcPr>
          <w:p w:rsidR="00C11436" w:rsidRDefault="00C11436" w:rsidP="00C84E3C">
            <w:pPr>
              <w:ind w:firstLine="0"/>
            </w:pPr>
          </w:p>
        </w:tc>
        <w:tc>
          <w:tcPr>
            <w:tcW w:w="2490" w:type="dxa"/>
            <w:vAlign w:val="center"/>
          </w:tcPr>
          <w:p w:rsidR="00C11436" w:rsidRDefault="00C11436" w:rsidP="00C84E3C">
            <w:pPr>
              <w:ind w:firstLine="0"/>
            </w:pPr>
          </w:p>
        </w:tc>
        <w:tc>
          <w:tcPr>
            <w:tcW w:w="1363" w:type="dxa"/>
            <w:vAlign w:val="center"/>
          </w:tcPr>
          <w:p w:rsidR="00C11436" w:rsidRPr="00805581" w:rsidRDefault="00C11436" w:rsidP="00C84E3C">
            <w:pPr>
              <w:ind w:firstLine="0"/>
              <w:jc w:val="center"/>
              <w:rPr>
                <w:sz w:val="18"/>
                <w:szCs w:val="18"/>
              </w:rPr>
            </w:pPr>
            <w:r w:rsidRPr="00805581">
              <w:rPr>
                <w:sz w:val="18"/>
                <w:szCs w:val="18"/>
              </w:rPr>
              <w:t xml:space="preserve">Training </w:t>
            </w:r>
          </w:p>
        </w:tc>
        <w:tc>
          <w:tcPr>
            <w:tcW w:w="2897" w:type="dxa"/>
            <w:vAlign w:val="center"/>
          </w:tcPr>
          <w:p w:rsidR="00C11436" w:rsidRDefault="00C11436" w:rsidP="00C84E3C">
            <w:pPr>
              <w:ind w:firstLine="0"/>
            </w:pPr>
            <w:r>
              <w:t>None (except time for Dr. Devine to assist Dr. Khan)</w:t>
            </w:r>
          </w:p>
        </w:tc>
        <w:tc>
          <w:tcPr>
            <w:tcW w:w="1251" w:type="dxa"/>
            <w:vAlign w:val="center"/>
          </w:tcPr>
          <w:p w:rsidR="00C11436" w:rsidRDefault="00C11436" w:rsidP="00C84E3C">
            <w:pPr>
              <w:ind w:firstLine="0"/>
            </w:pPr>
            <w:r>
              <w:t>1</w:t>
            </w:r>
          </w:p>
        </w:tc>
        <w:tc>
          <w:tcPr>
            <w:tcW w:w="1359" w:type="dxa"/>
            <w:vAlign w:val="center"/>
          </w:tcPr>
          <w:p w:rsidR="00C11436" w:rsidRDefault="00C11436" w:rsidP="00C84E3C">
            <w:pPr>
              <w:ind w:firstLine="0"/>
            </w:pPr>
            <w:r>
              <w:t>0</w:t>
            </w:r>
          </w:p>
        </w:tc>
        <w:tc>
          <w:tcPr>
            <w:tcW w:w="1530" w:type="dxa"/>
            <w:vAlign w:val="center"/>
          </w:tcPr>
          <w:p w:rsidR="00C11436" w:rsidRDefault="00C11436" w:rsidP="00C84E3C">
            <w:pPr>
              <w:ind w:firstLine="0"/>
            </w:pPr>
          </w:p>
        </w:tc>
      </w:tr>
      <w:tr w:rsidR="00C11436" w:rsidTr="00C84E3C">
        <w:trPr>
          <w:trHeight w:val="576"/>
          <w:jc w:val="center"/>
        </w:trPr>
        <w:tc>
          <w:tcPr>
            <w:tcW w:w="2257" w:type="dxa"/>
            <w:vAlign w:val="center"/>
          </w:tcPr>
          <w:p w:rsidR="00C11436" w:rsidRDefault="00C11436" w:rsidP="00C84E3C">
            <w:pPr>
              <w:ind w:firstLine="0"/>
            </w:pPr>
            <w:r>
              <w:t>Develop A.S. for PHYS.</w:t>
            </w:r>
          </w:p>
        </w:tc>
        <w:tc>
          <w:tcPr>
            <w:tcW w:w="1253" w:type="dxa"/>
            <w:vAlign w:val="center"/>
          </w:tcPr>
          <w:p w:rsidR="00C11436" w:rsidRDefault="00C11436" w:rsidP="00C84E3C">
            <w:pPr>
              <w:ind w:firstLine="0"/>
            </w:pPr>
          </w:p>
        </w:tc>
        <w:tc>
          <w:tcPr>
            <w:tcW w:w="2490" w:type="dxa"/>
            <w:vAlign w:val="center"/>
          </w:tcPr>
          <w:p w:rsidR="00C11436" w:rsidRDefault="00C11436" w:rsidP="00C84E3C">
            <w:pPr>
              <w:ind w:firstLine="0"/>
            </w:pPr>
          </w:p>
        </w:tc>
        <w:tc>
          <w:tcPr>
            <w:tcW w:w="1363" w:type="dxa"/>
            <w:vAlign w:val="center"/>
          </w:tcPr>
          <w:p w:rsidR="00C11436" w:rsidRPr="00805581" w:rsidRDefault="00C11436" w:rsidP="00C84E3C">
            <w:pPr>
              <w:ind w:firstLine="0"/>
              <w:jc w:val="center"/>
              <w:rPr>
                <w:sz w:val="18"/>
                <w:szCs w:val="18"/>
              </w:rPr>
            </w:pPr>
            <w:r w:rsidRPr="00805581">
              <w:rPr>
                <w:sz w:val="18"/>
                <w:szCs w:val="18"/>
              </w:rPr>
              <w:t>Other</w:t>
            </w:r>
          </w:p>
        </w:tc>
        <w:tc>
          <w:tcPr>
            <w:tcW w:w="2897" w:type="dxa"/>
            <w:vAlign w:val="center"/>
          </w:tcPr>
          <w:p w:rsidR="00C11436" w:rsidRDefault="00C11436" w:rsidP="00C84E3C">
            <w:pPr>
              <w:ind w:firstLine="0"/>
            </w:pPr>
            <w:r>
              <w:t>Dr. Devine needs to develop calculus based PHYS 185/280</w:t>
            </w:r>
          </w:p>
        </w:tc>
        <w:tc>
          <w:tcPr>
            <w:tcW w:w="1251" w:type="dxa"/>
            <w:vAlign w:val="center"/>
          </w:tcPr>
          <w:p w:rsidR="00C11436" w:rsidRDefault="00C11436" w:rsidP="00C84E3C">
            <w:pPr>
              <w:ind w:firstLine="0"/>
            </w:pPr>
            <w:r>
              <w:t>1</w:t>
            </w:r>
          </w:p>
        </w:tc>
        <w:tc>
          <w:tcPr>
            <w:tcW w:w="1359" w:type="dxa"/>
            <w:vAlign w:val="center"/>
          </w:tcPr>
          <w:p w:rsidR="00C11436" w:rsidRDefault="00C11436" w:rsidP="00C84E3C">
            <w:pPr>
              <w:ind w:firstLine="0"/>
            </w:pPr>
            <w:r>
              <w:t>0</w:t>
            </w:r>
          </w:p>
        </w:tc>
        <w:tc>
          <w:tcPr>
            <w:tcW w:w="1530" w:type="dxa"/>
            <w:vAlign w:val="center"/>
          </w:tcPr>
          <w:p w:rsidR="00C11436" w:rsidRDefault="00C11436" w:rsidP="00C84E3C">
            <w:pPr>
              <w:ind w:firstLine="0"/>
            </w:pPr>
            <w:r>
              <w:t>0</w:t>
            </w:r>
          </w:p>
        </w:tc>
      </w:tr>
    </w:tbl>
    <w:p w:rsidR="009352C9" w:rsidRDefault="00805581" w:rsidP="00805581">
      <w:pPr>
        <w:ind w:firstLine="0"/>
        <w:rPr>
          <w:sz w:val="18"/>
          <w:szCs w:val="18"/>
        </w:rPr>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r w:rsidR="00E5673A">
        <w:rPr>
          <w:sz w:val="18"/>
          <w:szCs w:val="18"/>
        </w:rPr>
        <w:t xml:space="preserve"> </w:t>
      </w:r>
      <w:r>
        <w:rPr>
          <w:sz w:val="18"/>
          <w:szCs w:val="18"/>
        </w:rPr>
        <w:t xml:space="preserve">**Prioritize the program’s resource needs with 1 being the most important and subsequent numbers being less urgent. </w:t>
      </w:r>
    </w:p>
    <w:p w:rsidR="00C11436" w:rsidRDefault="00C11436" w:rsidP="00C11436">
      <w:pPr>
        <w:ind w:firstLine="0"/>
      </w:pPr>
      <w:r>
        <w:rPr>
          <w:sz w:val="18"/>
          <w:szCs w:val="18"/>
        </w:rPr>
        <w:t xml:space="preserve">**Prioritize the program’s resource needs with 1 being the most important and subsequent numbers being less urgent. </w:t>
      </w:r>
    </w:p>
    <w:p w:rsidR="00C11436" w:rsidRDefault="00C11436" w:rsidP="00805581">
      <w:pPr>
        <w:ind w:firstLine="0"/>
      </w:pPr>
    </w:p>
    <w:sectPr w:rsidR="00C11436" w:rsidSect="00E5673A">
      <w:headerReference w:type="default" r:id="rId8"/>
      <w:footerReference w:type="default" r:id="rId9"/>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6C" w:rsidRDefault="00580E6C" w:rsidP="00A27DD5">
      <w:pPr>
        <w:spacing w:after="0"/>
      </w:pPr>
      <w:r>
        <w:separator/>
      </w:r>
    </w:p>
  </w:endnote>
  <w:endnote w:type="continuationSeparator" w:id="0">
    <w:p w:rsidR="00580E6C" w:rsidRDefault="00580E6C"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C84E3C" w:rsidRDefault="002A1A51">
        <w:pPr>
          <w:pStyle w:val="Footer"/>
          <w:jc w:val="right"/>
        </w:pPr>
        <w:r>
          <w:fldChar w:fldCharType="begin"/>
        </w:r>
        <w:r w:rsidR="00C84E3C">
          <w:instrText xml:space="preserve"> PAGE   \* MERGEFORMAT </w:instrText>
        </w:r>
        <w:r>
          <w:fldChar w:fldCharType="separate"/>
        </w:r>
        <w:r w:rsidR="001F288F">
          <w:rPr>
            <w:noProof/>
          </w:rPr>
          <w:t>1</w:t>
        </w:r>
        <w:r>
          <w:rPr>
            <w:noProof/>
          </w:rPr>
          <w:fldChar w:fldCharType="end"/>
        </w:r>
      </w:p>
    </w:sdtContent>
  </w:sdt>
  <w:p w:rsidR="00C84E3C" w:rsidRDefault="00C84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6C" w:rsidRDefault="00580E6C" w:rsidP="00A27DD5">
      <w:pPr>
        <w:spacing w:after="0"/>
      </w:pPr>
      <w:r>
        <w:separator/>
      </w:r>
    </w:p>
  </w:footnote>
  <w:footnote w:type="continuationSeparator" w:id="0">
    <w:p w:rsidR="00580E6C" w:rsidRDefault="00580E6C"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3C" w:rsidRPr="001D5896" w:rsidRDefault="002A1A51" w:rsidP="001D5896">
    <w:pPr>
      <w:pStyle w:val="Header"/>
      <w:rPr>
        <w:sz w:val="28"/>
        <w:szCs w:val="28"/>
      </w:rPr>
    </w:pPr>
    <w:r w:rsidRPr="002A1A51">
      <w:rPr>
        <w:noProof/>
        <w:sz w:val="32"/>
        <w:szCs w:val="32"/>
      </w:rPr>
      <w:pict>
        <v:shapetype id="_x0000_t202" coordsize="21600,21600" o:spt="202" path="m,l,21600r21600,l21600,xe">
          <v:stroke joinstyle="miter"/>
          <v:path gradientshapeok="t" o:connecttype="rect"/>
        </v:shapetype>
        <v:shape id="_x0000_s18433"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882426" w:rsidRDefault="00882426" w:rsidP="00A27DD5">
                <w:pPr>
                  <w:pStyle w:val="NoSpacing"/>
                </w:pPr>
                <w:r w:rsidRPr="00A27DD5">
                  <w:t>Department/Division</w:t>
                </w:r>
                <w:r>
                  <w:t>:  Astronomy/Physics</w:t>
                </w:r>
                <w:r>
                  <w:tab/>
                </w:r>
              </w:p>
              <w:p w:rsidR="00882426" w:rsidRDefault="00882426" w:rsidP="00A27DD5">
                <w:pPr>
                  <w:pStyle w:val="NoSpacing"/>
                </w:pPr>
              </w:p>
              <w:p w:rsidR="00882426" w:rsidRDefault="00882426" w:rsidP="00A27DD5">
                <w:pPr>
                  <w:ind w:firstLine="0"/>
                </w:pPr>
                <w:r>
                  <w:t>Planning Year:</w:t>
                </w:r>
                <w:r>
                  <w:tab/>
                  <w:t xml:space="preserve"> 2013-14</w:t>
                </w:r>
              </w:p>
              <w:p w:rsidR="00882426" w:rsidRDefault="00882426"/>
            </w:txbxContent>
          </v:textbox>
        </v:shape>
      </w:pict>
    </w:r>
    <w:r w:rsidR="00C84E3C" w:rsidRPr="00D933D6">
      <w:rPr>
        <w:sz w:val="28"/>
        <w:szCs w:val="28"/>
      </w:rPr>
      <w:t>Coastline Community College</w:t>
    </w:r>
  </w:p>
  <w:p w:rsidR="00C84E3C" w:rsidRPr="00D933D6" w:rsidRDefault="00C84E3C" w:rsidP="00A27DD5">
    <w:pPr>
      <w:pStyle w:val="Header"/>
      <w:rPr>
        <w:sz w:val="28"/>
        <w:szCs w:val="28"/>
      </w:rPr>
    </w:pPr>
    <w:r w:rsidRPr="00D933D6">
      <w:rPr>
        <w:sz w:val="28"/>
        <w:szCs w:val="28"/>
      </w:rPr>
      <w:t>Annual Institutional Planning Report</w:t>
    </w:r>
  </w:p>
  <w:p w:rsidR="00C84E3C" w:rsidRDefault="00C84E3C">
    <w:pPr>
      <w:pStyle w:val="Header"/>
      <w:rPr>
        <w:sz w:val="28"/>
        <w:szCs w:val="28"/>
      </w:rPr>
    </w:pPr>
    <w:r w:rsidRPr="00124AA7">
      <w:rPr>
        <w:sz w:val="28"/>
        <w:szCs w:val="28"/>
      </w:rPr>
      <w:t>Non-Instructional</w:t>
    </w:r>
  </w:p>
  <w:p w:rsidR="00C84E3C" w:rsidRDefault="00C84E3C">
    <w:pPr>
      <w:pStyle w:val="Header"/>
      <w:rPr>
        <w:sz w:val="28"/>
        <w:szCs w:val="28"/>
      </w:rPr>
    </w:pPr>
  </w:p>
  <w:p w:rsidR="00C84E3C" w:rsidRPr="00124AA7" w:rsidRDefault="00C84E3C">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2"/>
  </w:num>
  <w:num w:numId="4">
    <w:abstractNumId w:val="0"/>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A27DD5"/>
    <w:rsid w:val="00027733"/>
    <w:rsid w:val="00037376"/>
    <w:rsid w:val="00042365"/>
    <w:rsid w:val="00092C05"/>
    <w:rsid w:val="000D4535"/>
    <w:rsid w:val="00124AA7"/>
    <w:rsid w:val="00135926"/>
    <w:rsid w:val="001D5896"/>
    <w:rsid w:val="001E7549"/>
    <w:rsid w:val="001F288F"/>
    <w:rsid w:val="0020697E"/>
    <w:rsid w:val="00221B93"/>
    <w:rsid w:val="00224C47"/>
    <w:rsid w:val="00226C3D"/>
    <w:rsid w:val="00232381"/>
    <w:rsid w:val="00237533"/>
    <w:rsid w:val="00266479"/>
    <w:rsid w:val="002A1A51"/>
    <w:rsid w:val="002F5B04"/>
    <w:rsid w:val="00302D48"/>
    <w:rsid w:val="003172B1"/>
    <w:rsid w:val="00330B6D"/>
    <w:rsid w:val="003370F4"/>
    <w:rsid w:val="0034604E"/>
    <w:rsid w:val="00371AD5"/>
    <w:rsid w:val="00372EDD"/>
    <w:rsid w:val="003E3849"/>
    <w:rsid w:val="00492DC8"/>
    <w:rsid w:val="005236F9"/>
    <w:rsid w:val="00580E6C"/>
    <w:rsid w:val="005C1A18"/>
    <w:rsid w:val="006F4B48"/>
    <w:rsid w:val="00727BB4"/>
    <w:rsid w:val="00736DF1"/>
    <w:rsid w:val="007B04FC"/>
    <w:rsid w:val="007C064C"/>
    <w:rsid w:val="007C5DEB"/>
    <w:rsid w:val="007D66FD"/>
    <w:rsid w:val="00805581"/>
    <w:rsid w:val="008568C8"/>
    <w:rsid w:val="0086674C"/>
    <w:rsid w:val="00882426"/>
    <w:rsid w:val="008E4F2B"/>
    <w:rsid w:val="009352C9"/>
    <w:rsid w:val="0096309D"/>
    <w:rsid w:val="00A27DD5"/>
    <w:rsid w:val="00A83ED3"/>
    <w:rsid w:val="00B026FA"/>
    <w:rsid w:val="00B07C08"/>
    <w:rsid w:val="00B16BAC"/>
    <w:rsid w:val="00B21C37"/>
    <w:rsid w:val="00B34D38"/>
    <w:rsid w:val="00B5330B"/>
    <w:rsid w:val="00B74F63"/>
    <w:rsid w:val="00BB0A45"/>
    <w:rsid w:val="00BD6CFE"/>
    <w:rsid w:val="00C11436"/>
    <w:rsid w:val="00C17322"/>
    <w:rsid w:val="00C84E3C"/>
    <w:rsid w:val="00CB05BD"/>
    <w:rsid w:val="00CF6AE9"/>
    <w:rsid w:val="00D109F6"/>
    <w:rsid w:val="00D23D47"/>
    <w:rsid w:val="00D933D6"/>
    <w:rsid w:val="00DA2306"/>
    <w:rsid w:val="00DA66D7"/>
    <w:rsid w:val="00DC71C9"/>
    <w:rsid w:val="00E5673A"/>
    <w:rsid w:val="00E914C7"/>
    <w:rsid w:val="00EE5DD0"/>
    <w:rsid w:val="00F41ED8"/>
    <w:rsid w:val="00F6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2013-11-28T23:17:00Z</dcterms:created>
  <dcterms:modified xsi:type="dcterms:W3CDTF">2013-11-28T23:17:00Z</dcterms:modified>
</cp:coreProperties>
</file>